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A1" w:rsidRPr="00832507" w:rsidRDefault="008E5EB6" w:rsidP="00C13AA1">
      <w:pPr>
        <w:pStyle w:val="berschrift1"/>
        <w:rPr>
          <w:u w:val="single"/>
        </w:rPr>
      </w:pPr>
      <w:r>
        <w:rPr>
          <w:u w:val="single"/>
        </w:rPr>
        <w:t>Abschnitt 4</w:t>
      </w:r>
      <w:r w:rsidR="00C13AA1" w:rsidRPr="00832507">
        <w:rPr>
          <w:u w:val="single"/>
        </w:rPr>
        <w:t xml:space="preserve"> – </w:t>
      </w:r>
      <w:r w:rsidR="005D74DD">
        <w:rPr>
          <w:u w:val="single"/>
        </w:rPr>
        <w:t>Festigung des bisher Gelernten</w:t>
      </w:r>
    </w:p>
    <w:p w:rsidR="00C13AA1" w:rsidRPr="00360615" w:rsidRDefault="00C13AA1" w:rsidP="00C13AA1">
      <w:pPr>
        <w:pStyle w:val="berschrift2"/>
      </w:pPr>
      <w:r w:rsidRPr="009C2753">
        <w:t>1 Inhalt</w:t>
      </w:r>
    </w:p>
    <w:p w:rsidR="00C13AA1" w:rsidRDefault="004234B6" w:rsidP="008F6273">
      <w:pPr>
        <w:jc w:val="both"/>
        <w:rPr>
          <w:szCs w:val="20"/>
        </w:rPr>
      </w:pPr>
      <w:r>
        <w:rPr>
          <w:szCs w:val="20"/>
        </w:rPr>
        <w:t xml:space="preserve">Abschnitt 4 dient der Festigung des bisher zum Thema Kraft Gelernten. </w:t>
      </w:r>
      <w:r w:rsidR="004F1C52">
        <w:rPr>
          <w:szCs w:val="20"/>
        </w:rPr>
        <w:t xml:space="preserve">Der Unterricht beginnt mit einem Quiz und endet mit der Besprechung der Aufgaben von </w:t>
      </w:r>
      <w:r w:rsidR="00444754">
        <w:rPr>
          <w:szCs w:val="20"/>
        </w:rPr>
        <w:t>Arbeitsblatt03</w:t>
      </w:r>
      <w:r w:rsidR="00B0661E">
        <w:rPr>
          <w:szCs w:val="20"/>
        </w:rPr>
        <w:t xml:space="preserve"> aus Abschnitt 3</w:t>
      </w:r>
      <w:r w:rsidR="004F1C52">
        <w:rPr>
          <w:szCs w:val="20"/>
        </w:rPr>
        <w:t>.</w:t>
      </w:r>
    </w:p>
    <w:p w:rsidR="00832507" w:rsidRDefault="00832507" w:rsidP="00C13AA1">
      <w:pPr>
        <w:rPr>
          <w:szCs w:val="20"/>
        </w:rPr>
      </w:pPr>
    </w:p>
    <w:p w:rsidR="00C13AA1" w:rsidRDefault="00C13AA1" w:rsidP="00C13AA1">
      <w:pPr>
        <w:pStyle w:val="berschrift2"/>
      </w:pPr>
      <w:r w:rsidRPr="009C2753">
        <w:t>2 Unterrichtsablauf</w:t>
      </w:r>
    </w:p>
    <w:p w:rsidR="00B0661E" w:rsidRPr="00B0661E" w:rsidRDefault="00B0661E" w:rsidP="00B0661E">
      <w:r>
        <w:t>Vor Beginn der S</w:t>
      </w:r>
      <w:r w:rsidR="00444754">
        <w:t>tunde wird das Quiz vorbereitet: Die Antwortkarten werden bereit gelegt und das Deckblatt des Quiz an die Wand projiziert.</w:t>
      </w:r>
    </w:p>
    <w:p w:rsidR="00C13AA1" w:rsidRDefault="00C13AA1" w:rsidP="00C13AA1">
      <w:pPr>
        <w:rPr>
          <w:b/>
          <w:szCs w:val="20"/>
        </w:rPr>
      </w:pPr>
      <w:r>
        <w:rPr>
          <w:b/>
          <w:szCs w:val="20"/>
        </w:rPr>
        <w:t xml:space="preserve">2.1 </w:t>
      </w:r>
      <w:proofErr w:type="gramStart"/>
      <w:r>
        <w:rPr>
          <w:b/>
          <w:szCs w:val="20"/>
        </w:rPr>
        <w:t>Tabellarische Übersicht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4391"/>
        <w:gridCol w:w="2266"/>
      </w:tblGrid>
      <w:tr w:rsidR="00C13AA1" w:rsidTr="00C13AA1">
        <w:tc>
          <w:tcPr>
            <w:tcW w:w="1271" w:type="dxa"/>
          </w:tcPr>
          <w:p w:rsidR="00C13AA1" w:rsidRPr="00D60257" w:rsidRDefault="00C13AA1" w:rsidP="008113CE">
            <w:pPr>
              <w:ind w:right="175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Abschnitt</w:t>
            </w:r>
          </w:p>
        </w:tc>
        <w:tc>
          <w:tcPr>
            <w:tcW w:w="1134" w:type="dxa"/>
          </w:tcPr>
          <w:p w:rsidR="00C13AA1" w:rsidRPr="00D60257" w:rsidRDefault="00C13AA1" w:rsidP="008113CE">
            <w:pPr>
              <w:ind w:right="98"/>
              <w:rPr>
                <w:b/>
                <w:szCs w:val="20"/>
              </w:rPr>
            </w:pPr>
            <w:r>
              <w:rPr>
                <w:b/>
                <w:szCs w:val="20"/>
              </w:rPr>
              <w:t>Zeit (ca.)</w:t>
            </w:r>
          </w:p>
        </w:tc>
        <w:tc>
          <w:tcPr>
            <w:tcW w:w="4391" w:type="dxa"/>
          </w:tcPr>
          <w:p w:rsidR="00C13AA1" w:rsidRPr="00D60257" w:rsidRDefault="00C13AA1" w:rsidP="00D914D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Inhalt</w:t>
            </w:r>
          </w:p>
        </w:tc>
        <w:tc>
          <w:tcPr>
            <w:tcW w:w="2266" w:type="dxa"/>
          </w:tcPr>
          <w:p w:rsidR="00C13AA1" w:rsidRPr="00D60257" w:rsidRDefault="00C13AA1" w:rsidP="00D914D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Material, Medien</w:t>
            </w:r>
          </w:p>
        </w:tc>
      </w:tr>
      <w:tr w:rsidR="00C13AA1" w:rsidTr="00C13AA1">
        <w:tc>
          <w:tcPr>
            <w:tcW w:w="1271" w:type="dxa"/>
          </w:tcPr>
          <w:p w:rsidR="00C13AA1" w:rsidRPr="00D60257" w:rsidRDefault="00C13AA1" w:rsidP="00D914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</w:t>
            </w:r>
          </w:p>
        </w:tc>
        <w:tc>
          <w:tcPr>
            <w:tcW w:w="1134" w:type="dxa"/>
          </w:tcPr>
          <w:p w:rsidR="00C13AA1" w:rsidRPr="00D60257" w:rsidRDefault="00A427D7" w:rsidP="00DC5646">
            <w:pPr>
              <w:ind w:right="240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  <w:r w:rsidR="001021B7">
              <w:rPr>
                <w:szCs w:val="20"/>
              </w:rPr>
              <w:t xml:space="preserve"> min</w:t>
            </w:r>
          </w:p>
        </w:tc>
        <w:tc>
          <w:tcPr>
            <w:tcW w:w="4391" w:type="dxa"/>
          </w:tcPr>
          <w:p w:rsidR="008113CE" w:rsidRPr="00D60257" w:rsidRDefault="008E5EB6" w:rsidP="00C13AA1">
            <w:pPr>
              <w:rPr>
                <w:szCs w:val="20"/>
              </w:rPr>
            </w:pPr>
            <w:r>
              <w:rPr>
                <w:szCs w:val="20"/>
              </w:rPr>
              <w:t>Quiz</w:t>
            </w:r>
          </w:p>
        </w:tc>
        <w:tc>
          <w:tcPr>
            <w:tcW w:w="2266" w:type="dxa"/>
          </w:tcPr>
          <w:p w:rsidR="00440975" w:rsidRPr="00D60257" w:rsidRDefault="00624C52" w:rsidP="008E5EB6">
            <w:pPr>
              <w:rPr>
                <w:szCs w:val="20"/>
              </w:rPr>
            </w:pPr>
            <w:r>
              <w:rPr>
                <w:szCs w:val="20"/>
              </w:rPr>
              <w:t>Folien</w:t>
            </w:r>
            <w:r w:rsidR="008F6273">
              <w:rPr>
                <w:szCs w:val="20"/>
              </w:rPr>
              <w:t xml:space="preserve">, </w:t>
            </w:r>
            <w:r w:rsidR="00B0661E">
              <w:rPr>
                <w:szCs w:val="20"/>
              </w:rPr>
              <w:t>Antwortkarte</w:t>
            </w:r>
            <w:r w:rsidR="008F6273">
              <w:rPr>
                <w:szCs w:val="20"/>
              </w:rPr>
              <w:t>n</w:t>
            </w:r>
            <w:r w:rsidR="001136B6">
              <w:rPr>
                <w:szCs w:val="20"/>
              </w:rPr>
              <w:t>, Video0</w:t>
            </w:r>
            <w:bookmarkStart w:id="0" w:name="_GoBack"/>
            <w:bookmarkEnd w:id="0"/>
            <w:r w:rsidR="00131304">
              <w:rPr>
                <w:szCs w:val="20"/>
              </w:rPr>
              <w:t>1</w:t>
            </w:r>
          </w:p>
        </w:tc>
      </w:tr>
      <w:tr w:rsidR="002357E8" w:rsidTr="00C13AA1">
        <w:tc>
          <w:tcPr>
            <w:tcW w:w="1271" w:type="dxa"/>
          </w:tcPr>
          <w:p w:rsidR="002357E8" w:rsidRPr="00D60257" w:rsidRDefault="002357E8" w:rsidP="002357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</w:t>
            </w:r>
          </w:p>
        </w:tc>
        <w:tc>
          <w:tcPr>
            <w:tcW w:w="1134" w:type="dxa"/>
          </w:tcPr>
          <w:p w:rsidR="002357E8" w:rsidRPr="00D60257" w:rsidRDefault="002357E8" w:rsidP="002357E8">
            <w:pPr>
              <w:ind w:right="240"/>
              <w:jc w:val="right"/>
              <w:rPr>
                <w:szCs w:val="20"/>
              </w:rPr>
            </w:pPr>
            <w:r>
              <w:rPr>
                <w:szCs w:val="20"/>
              </w:rPr>
              <w:t>15 min</w:t>
            </w:r>
          </w:p>
        </w:tc>
        <w:tc>
          <w:tcPr>
            <w:tcW w:w="4391" w:type="dxa"/>
          </w:tcPr>
          <w:p w:rsidR="002357E8" w:rsidRPr="00D60257" w:rsidRDefault="002357E8" w:rsidP="002357E8">
            <w:pPr>
              <w:rPr>
                <w:szCs w:val="20"/>
              </w:rPr>
            </w:pPr>
            <w:r>
              <w:rPr>
                <w:szCs w:val="20"/>
              </w:rPr>
              <w:t>Besprechung von AB03 – (Haus-)Aufgaben</w:t>
            </w:r>
          </w:p>
        </w:tc>
        <w:tc>
          <w:tcPr>
            <w:tcW w:w="2266" w:type="dxa"/>
          </w:tcPr>
          <w:p w:rsidR="002357E8" w:rsidRPr="00D60257" w:rsidRDefault="002357E8" w:rsidP="002357E8">
            <w:pPr>
              <w:rPr>
                <w:szCs w:val="20"/>
              </w:rPr>
            </w:pPr>
            <w:r>
              <w:rPr>
                <w:szCs w:val="20"/>
              </w:rPr>
              <w:t>AB03, Dokumentenkamera</w:t>
            </w:r>
          </w:p>
        </w:tc>
      </w:tr>
      <w:tr w:rsidR="002357E8" w:rsidTr="00C13AA1">
        <w:tc>
          <w:tcPr>
            <w:tcW w:w="1271" w:type="dxa"/>
          </w:tcPr>
          <w:p w:rsidR="002357E8" w:rsidRDefault="002357E8" w:rsidP="002357E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</w:t>
            </w:r>
          </w:p>
        </w:tc>
        <w:tc>
          <w:tcPr>
            <w:tcW w:w="1134" w:type="dxa"/>
          </w:tcPr>
          <w:p w:rsidR="002357E8" w:rsidRDefault="002357E8" w:rsidP="002357E8">
            <w:pPr>
              <w:ind w:right="240"/>
              <w:jc w:val="right"/>
              <w:rPr>
                <w:szCs w:val="20"/>
              </w:rPr>
            </w:pPr>
            <w:r>
              <w:rPr>
                <w:szCs w:val="20"/>
              </w:rPr>
              <w:t>10 min</w:t>
            </w:r>
          </w:p>
        </w:tc>
        <w:tc>
          <w:tcPr>
            <w:tcW w:w="4391" w:type="dxa"/>
          </w:tcPr>
          <w:p w:rsidR="002357E8" w:rsidRDefault="002357E8" w:rsidP="002357E8">
            <w:pPr>
              <w:rPr>
                <w:szCs w:val="20"/>
              </w:rPr>
            </w:pPr>
            <w:r>
              <w:rPr>
                <w:szCs w:val="20"/>
              </w:rPr>
              <w:t>Unterscheidung von Kraft und Energie</w:t>
            </w:r>
          </w:p>
        </w:tc>
        <w:tc>
          <w:tcPr>
            <w:tcW w:w="2266" w:type="dxa"/>
          </w:tcPr>
          <w:p w:rsidR="002357E8" w:rsidRDefault="002357E8" w:rsidP="002357E8">
            <w:pPr>
              <w:rPr>
                <w:szCs w:val="20"/>
              </w:rPr>
            </w:pPr>
            <w:r>
              <w:rPr>
                <w:szCs w:val="20"/>
              </w:rPr>
              <w:t>AB03</w:t>
            </w:r>
          </w:p>
        </w:tc>
      </w:tr>
    </w:tbl>
    <w:p w:rsidR="00C13AA1" w:rsidRDefault="00C13AA1" w:rsidP="00C13AA1">
      <w:pPr>
        <w:rPr>
          <w:b/>
          <w:szCs w:val="20"/>
        </w:rPr>
      </w:pPr>
    </w:p>
    <w:p w:rsidR="00C13AA1" w:rsidRDefault="00C13AA1" w:rsidP="00C13AA1">
      <w:pPr>
        <w:rPr>
          <w:b/>
          <w:szCs w:val="20"/>
        </w:rPr>
      </w:pPr>
      <w:r>
        <w:rPr>
          <w:b/>
          <w:szCs w:val="20"/>
        </w:rPr>
        <w:t>2.2 Detaillierte Informationen</w:t>
      </w:r>
    </w:p>
    <w:p w:rsidR="00C13AA1" w:rsidRDefault="00C13AA1" w:rsidP="00AF50F2">
      <w:pPr>
        <w:spacing w:after="0"/>
        <w:rPr>
          <w:b/>
          <w:szCs w:val="20"/>
        </w:rPr>
      </w:pPr>
      <w:r>
        <w:rPr>
          <w:b/>
          <w:szCs w:val="20"/>
        </w:rPr>
        <w:t>Abschnitt A</w:t>
      </w:r>
    </w:p>
    <w:p w:rsidR="003344E2" w:rsidRDefault="004F1C52" w:rsidP="003344E2">
      <w:pPr>
        <w:spacing w:after="0"/>
        <w:jc w:val="both"/>
        <w:rPr>
          <w:szCs w:val="20"/>
        </w:rPr>
      </w:pPr>
      <w:r>
        <w:rPr>
          <w:szCs w:val="20"/>
        </w:rPr>
        <w:t xml:space="preserve">Für das Quiz gelten dieselben Regeln </w:t>
      </w:r>
      <w:r w:rsidR="00B0661E">
        <w:rPr>
          <w:szCs w:val="20"/>
        </w:rPr>
        <w:t>wie für das Quiz aus Abschnitt 2</w:t>
      </w:r>
      <w:r>
        <w:rPr>
          <w:szCs w:val="20"/>
        </w:rPr>
        <w:t xml:space="preserve">. </w:t>
      </w:r>
      <w:r w:rsidR="006763C0">
        <w:rPr>
          <w:szCs w:val="20"/>
        </w:rPr>
        <w:t>Die Regeln sollten vor Beginn des Quiz noch einmal erläutert werden. Die Begründungen, warum die einzelnen Antwortmöglichkeiten richtig oder falsch sind,</w:t>
      </w:r>
      <w:r>
        <w:rPr>
          <w:szCs w:val="20"/>
        </w:rPr>
        <w:t xml:space="preserve"> sollten ausführlich </w:t>
      </w:r>
      <w:r w:rsidR="00C42566">
        <w:rPr>
          <w:szCs w:val="20"/>
        </w:rPr>
        <w:t>besprochen werden</w:t>
      </w:r>
      <w:r>
        <w:rPr>
          <w:szCs w:val="20"/>
        </w:rPr>
        <w:t>.</w:t>
      </w:r>
      <w:r w:rsidR="008F6273">
        <w:rPr>
          <w:szCs w:val="20"/>
        </w:rPr>
        <w:t xml:space="preserve"> </w:t>
      </w:r>
      <w:r w:rsidR="003344E2">
        <w:rPr>
          <w:szCs w:val="20"/>
        </w:rPr>
        <w:t>Diese Stunde bietet genug Zeit, um Unklarheiten zu besprechen.</w:t>
      </w:r>
    </w:p>
    <w:p w:rsidR="003344E2" w:rsidRPr="003344E2" w:rsidRDefault="008F6273" w:rsidP="003344E2">
      <w:pPr>
        <w:pStyle w:val="Listenabsatz"/>
        <w:numPr>
          <w:ilvl w:val="0"/>
          <w:numId w:val="8"/>
        </w:numPr>
        <w:spacing w:after="0"/>
        <w:jc w:val="both"/>
        <w:rPr>
          <w:szCs w:val="20"/>
        </w:rPr>
      </w:pPr>
      <w:r w:rsidRPr="003344E2">
        <w:rPr>
          <w:szCs w:val="20"/>
        </w:rPr>
        <w:t>Bei Frage 1 sollten anschließend die Merkmale, an denen eine Krafteinwirkung er</w:t>
      </w:r>
      <w:r w:rsidR="003344E2" w:rsidRPr="003344E2">
        <w:rPr>
          <w:szCs w:val="20"/>
        </w:rPr>
        <w:t>kennbar ist, wiederholt werden.</w:t>
      </w:r>
    </w:p>
    <w:p w:rsidR="003344E2" w:rsidRPr="003344E2" w:rsidRDefault="008F6273" w:rsidP="003344E2">
      <w:pPr>
        <w:pStyle w:val="Listenabsatz"/>
        <w:numPr>
          <w:ilvl w:val="0"/>
          <w:numId w:val="8"/>
        </w:numPr>
        <w:spacing w:after="0"/>
        <w:jc w:val="both"/>
        <w:rPr>
          <w:szCs w:val="20"/>
        </w:rPr>
      </w:pPr>
      <w:r w:rsidRPr="003344E2">
        <w:rPr>
          <w:szCs w:val="20"/>
        </w:rPr>
        <w:t>Frage 2 erlaubt einen Rückgriff auf Versuch</w:t>
      </w:r>
      <w:r w:rsidR="00444754">
        <w:rPr>
          <w:szCs w:val="20"/>
        </w:rPr>
        <w:t>03 (</w:t>
      </w:r>
      <w:r w:rsidR="00444754" w:rsidRPr="003344E2">
        <w:rPr>
          <w:szCs w:val="20"/>
        </w:rPr>
        <w:t>Luftkissenpuck</w:t>
      </w:r>
      <w:r w:rsidR="00444754">
        <w:rPr>
          <w:szCs w:val="20"/>
        </w:rPr>
        <w:t>)</w:t>
      </w:r>
      <w:r w:rsidRPr="003344E2">
        <w:rPr>
          <w:szCs w:val="20"/>
        </w:rPr>
        <w:t xml:space="preserve"> aus Abschnitt 1</w:t>
      </w:r>
      <w:r w:rsidR="003344E2" w:rsidRPr="003344E2">
        <w:rPr>
          <w:szCs w:val="20"/>
        </w:rPr>
        <w:t>.</w:t>
      </w:r>
    </w:p>
    <w:p w:rsidR="003344E2" w:rsidRPr="003344E2" w:rsidRDefault="008F6273" w:rsidP="003344E2">
      <w:pPr>
        <w:pStyle w:val="Listenabsatz"/>
        <w:numPr>
          <w:ilvl w:val="0"/>
          <w:numId w:val="8"/>
        </w:numPr>
        <w:spacing w:after="0"/>
        <w:jc w:val="both"/>
        <w:rPr>
          <w:szCs w:val="20"/>
        </w:rPr>
      </w:pPr>
      <w:r w:rsidRPr="003344E2">
        <w:rPr>
          <w:szCs w:val="20"/>
        </w:rPr>
        <w:t>Frage 3</w:t>
      </w:r>
      <w:r w:rsidR="003344E2">
        <w:rPr>
          <w:szCs w:val="20"/>
        </w:rPr>
        <w:t xml:space="preserve"> erlaubt einen Rückgriff</w:t>
      </w:r>
      <w:r w:rsidRPr="003344E2">
        <w:rPr>
          <w:szCs w:val="20"/>
        </w:rPr>
        <w:t xml:space="preserve"> auf </w:t>
      </w:r>
      <w:r w:rsidR="00444754">
        <w:rPr>
          <w:szCs w:val="20"/>
        </w:rPr>
        <w:t>Versuch05</w:t>
      </w:r>
      <w:r w:rsidRPr="003344E2">
        <w:rPr>
          <w:szCs w:val="20"/>
        </w:rPr>
        <w:t xml:space="preserve"> </w:t>
      </w:r>
      <w:r w:rsidR="00444754">
        <w:rPr>
          <w:szCs w:val="20"/>
        </w:rPr>
        <w:t>(Sand-</w:t>
      </w:r>
      <w:r w:rsidRPr="003344E2">
        <w:rPr>
          <w:szCs w:val="20"/>
        </w:rPr>
        <w:t>Fußball</w:t>
      </w:r>
      <w:r w:rsidR="00444754">
        <w:rPr>
          <w:szCs w:val="20"/>
        </w:rPr>
        <w:t>)</w:t>
      </w:r>
      <w:r w:rsidRPr="003344E2">
        <w:rPr>
          <w:szCs w:val="20"/>
        </w:rPr>
        <w:t xml:space="preserve"> aus Abschnitt 2</w:t>
      </w:r>
      <w:r w:rsidR="003344E2" w:rsidRPr="003344E2">
        <w:rPr>
          <w:szCs w:val="20"/>
        </w:rPr>
        <w:t>.</w:t>
      </w:r>
    </w:p>
    <w:p w:rsidR="003344E2" w:rsidRPr="003344E2" w:rsidRDefault="008F6273" w:rsidP="003344E2">
      <w:pPr>
        <w:pStyle w:val="Listenabsatz"/>
        <w:numPr>
          <w:ilvl w:val="0"/>
          <w:numId w:val="8"/>
        </w:numPr>
        <w:spacing w:after="0"/>
        <w:jc w:val="both"/>
        <w:rPr>
          <w:szCs w:val="20"/>
        </w:rPr>
      </w:pPr>
      <w:r w:rsidRPr="003344E2">
        <w:rPr>
          <w:szCs w:val="20"/>
        </w:rPr>
        <w:t xml:space="preserve">Nach Frage 4 </w:t>
      </w:r>
      <w:r w:rsidR="00440975" w:rsidRPr="003344E2">
        <w:rPr>
          <w:szCs w:val="20"/>
        </w:rPr>
        <w:t xml:space="preserve">kann die Einheit der Kraft </w:t>
      </w:r>
      <w:r w:rsidR="004B3984" w:rsidRPr="003344E2">
        <w:rPr>
          <w:szCs w:val="20"/>
        </w:rPr>
        <w:t xml:space="preserve">besprochen werden; </w:t>
      </w:r>
      <w:r w:rsidR="00440975" w:rsidRPr="003344E2">
        <w:rPr>
          <w:szCs w:val="20"/>
        </w:rPr>
        <w:t>d</w:t>
      </w:r>
      <w:r w:rsidR="003E4351" w:rsidRPr="003344E2">
        <w:rPr>
          <w:szCs w:val="20"/>
        </w:rPr>
        <w:t>er Maßstab</w:t>
      </w:r>
      <w:r w:rsidR="00440975" w:rsidRPr="003344E2">
        <w:rPr>
          <w:szCs w:val="20"/>
        </w:rPr>
        <w:t xml:space="preserve"> sollte erst in Abschnitt B </w:t>
      </w:r>
      <w:r w:rsidR="003E4351" w:rsidRPr="003344E2">
        <w:rPr>
          <w:szCs w:val="20"/>
        </w:rPr>
        <w:t>angesprochen</w:t>
      </w:r>
      <w:r w:rsidR="003344E2" w:rsidRPr="003344E2">
        <w:rPr>
          <w:szCs w:val="20"/>
        </w:rPr>
        <w:t xml:space="preserve"> werden.</w:t>
      </w:r>
    </w:p>
    <w:p w:rsidR="003344E2" w:rsidRDefault="00440975" w:rsidP="003344E2">
      <w:pPr>
        <w:pStyle w:val="Listenabsatz"/>
        <w:numPr>
          <w:ilvl w:val="0"/>
          <w:numId w:val="8"/>
        </w:numPr>
        <w:spacing w:after="0"/>
        <w:jc w:val="both"/>
        <w:rPr>
          <w:szCs w:val="20"/>
        </w:rPr>
      </w:pPr>
      <w:r w:rsidRPr="003344E2">
        <w:rPr>
          <w:szCs w:val="20"/>
        </w:rPr>
        <w:t>D</w:t>
      </w:r>
      <w:r w:rsidR="004B3984" w:rsidRPr="003344E2">
        <w:rPr>
          <w:szCs w:val="20"/>
        </w:rPr>
        <w:t xml:space="preserve">ie Eigenschaften von Kraftpfeilen sollten </w:t>
      </w:r>
      <w:r w:rsidR="003344E2">
        <w:rPr>
          <w:szCs w:val="20"/>
        </w:rPr>
        <w:t>nach Frage 5 aufgezählt werden.</w:t>
      </w:r>
    </w:p>
    <w:p w:rsidR="008F6273" w:rsidRPr="003344E2" w:rsidRDefault="004B3984" w:rsidP="003344E2">
      <w:pPr>
        <w:pStyle w:val="Listenabsatz"/>
        <w:numPr>
          <w:ilvl w:val="0"/>
          <w:numId w:val="8"/>
        </w:numPr>
        <w:jc w:val="both"/>
        <w:rPr>
          <w:szCs w:val="20"/>
        </w:rPr>
      </w:pPr>
      <w:r w:rsidRPr="003344E2">
        <w:rPr>
          <w:szCs w:val="20"/>
        </w:rPr>
        <w:t>Nach Frage 6 können die Schülerinnen und Schüler aufgefordert werden, die Vorteile der Beschriftung zu nennen.</w:t>
      </w:r>
    </w:p>
    <w:p w:rsidR="00C13AA1" w:rsidRDefault="002357E8" w:rsidP="008F6273">
      <w:pPr>
        <w:spacing w:after="0"/>
        <w:jc w:val="both"/>
        <w:rPr>
          <w:b/>
          <w:szCs w:val="20"/>
        </w:rPr>
      </w:pPr>
      <w:r>
        <w:rPr>
          <w:b/>
          <w:szCs w:val="20"/>
        </w:rPr>
        <w:t>Abschnitt B</w:t>
      </w:r>
    </w:p>
    <w:p w:rsidR="00DB149C" w:rsidRDefault="002357E8" w:rsidP="003E4351">
      <w:pPr>
        <w:jc w:val="both"/>
        <w:rPr>
          <w:szCs w:val="20"/>
        </w:rPr>
      </w:pPr>
      <w:r>
        <w:rPr>
          <w:szCs w:val="20"/>
        </w:rPr>
        <w:t xml:space="preserve">Die </w:t>
      </w:r>
      <w:r w:rsidR="003E4351">
        <w:rPr>
          <w:szCs w:val="20"/>
        </w:rPr>
        <w:t>Aufgabe</w:t>
      </w:r>
      <w:r>
        <w:rPr>
          <w:szCs w:val="20"/>
        </w:rPr>
        <w:t>n 1 und</w:t>
      </w:r>
      <w:r w:rsidR="003E4351">
        <w:rPr>
          <w:szCs w:val="20"/>
        </w:rPr>
        <w:t xml:space="preserve"> 2 </w:t>
      </w:r>
      <w:r>
        <w:rPr>
          <w:szCs w:val="20"/>
        </w:rPr>
        <w:t>können</w:t>
      </w:r>
      <w:r w:rsidR="003E4351">
        <w:rPr>
          <w:szCs w:val="20"/>
        </w:rPr>
        <w:t xml:space="preserve"> anhand </w:t>
      </w:r>
      <w:r>
        <w:rPr>
          <w:szCs w:val="20"/>
        </w:rPr>
        <w:t>von</w:t>
      </w:r>
      <w:r w:rsidR="003E4351">
        <w:rPr>
          <w:szCs w:val="20"/>
        </w:rPr>
        <w:t xml:space="preserve"> Schülerlösung</w:t>
      </w:r>
      <w:r>
        <w:rPr>
          <w:szCs w:val="20"/>
        </w:rPr>
        <w:t>en</w:t>
      </w:r>
      <w:r w:rsidR="003E4351">
        <w:rPr>
          <w:szCs w:val="20"/>
        </w:rPr>
        <w:t xml:space="preserve">, die unter die Dokumentenkamera gelegt </w:t>
      </w:r>
      <w:r>
        <w:rPr>
          <w:szCs w:val="20"/>
        </w:rPr>
        <w:t>werden</w:t>
      </w:r>
      <w:r w:rsidR="003E4351">
        <w:rPr>
          <w:szCs w:val="20"/>
        </w:rPr>
        <w:t xml:space="preserve">, </w:t>
      </w:r>
      <w:r w:rsidR="00A269B9">
        <w:rPr>
          <w:szCs w:val="20"/>
        </w:rPr>
        <w:t>behandelt</w:t>
      </w:r>
      <w:r w:rsidR="003E4351">
        <w:rPr>
          <w:szCs w:val="20"/>
        </w:rPr>
        <w:t xml:space="preserve"> werden.</w:t>
      </w:r>
      <w:r>
        <w:rPr>
          <w:szCs w:val="20"/>
        </w:rPr>
        <w:t xml:space="preserve"> Zur Klärung</w:t>
      </w:r>
      <w:r w:rsidR="00FF6C07">
        <w:rPr>
          <w:szCs w:val="20"/>
        </w:rPr>
        <w:t xml:space="preserve"> der Aufgabe 3</w:t>
      </w:r>
      <w:r>
        <w:rPr>
          <w:szCs w:val="20"/>
        </w:rPr>
        <w:t xml:space="preserve"> bietet es sich an, die Definition unter die Dokumentenkamera zu legen. Für die Aufgabe 4 kann ein leeres Arbeitsblatt unter die Dokumentenkamera gelegt werden, welches für die Besprechung von Aufgabe 5 im Plenum ausgefüllt werden kann.</w:t>
      </w:r>
    </w:p>
    <w:p w:rsidR="002357E8" w:rsidRDefault="002357E8" w:rsidP="002357E8">
      <w:pPr>
        <w:spacing w:after="0"/>
        <w:jc w:val="both"/>
        <w:rPr>
          <w:b/>
          <w:szCs w:val="20"/>
        </w:rPr>
      </w:pPr>
      <w:r>
        <w:rPr>
          <w:b/>
          <w:szCs w:val="20"/>
        </w:rPr>
        <w:t>Abschnitt C</w:t>
      </w:r>
    </w:p>
    <w:p w:rsidR="002357E8" w:rsidRPr="002357E8" w:rsidRDefault="002357E8" w:rsidP="003E4351">
      <w:pPr>
        <w:jc w:val="both"/>
        <w:rPr>
          <w:szCs w:val="20"/>
        </w:rPr>
      </w:pPr>
      <w:r>
        <w:rPr>
          <w:szCs w:val="20"/>
        </w:rPr>
        <w:t>Abschnitt C behandelt die Unterscheidung von Kraft und Energie. Dazu kann der entsprechende Absatz auf AB03 vorgelesen und besprochen werden.</w:t>
      </w:r>
    </w:p>
    <w:sectPr w:rsidR="002357E8" w:rsidRPr="002357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D7D95"/>
    <w:multiLevelType w:val="hybridMultilevel"/>
    <w:tmpl w:val="BBE86B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8707D"/>
    <w:multiLevelType w:val="hybridMultilevel"/>
    <w:tmpl w:val="BBE86B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2E9F"/>
    <w:multiLevelType w:val="hybridMultilevel"/>
    <w:tmpl w:val="368AD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13CAD"/>
    <w:multiLevelType w:val="hybridMultilevel"/>
    <w:tmpl w:val="658AFF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649FB"/>
    <w:multiLevelType w:val="hybridMultilevel"/>
    <w:tmpl w:val="B206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A36A2"/>
    <w:multiLevelType w:val="hybridMultilevel"/>
    <w:tmpl w:val="5FB86E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EB245E"/>
    <w:multiLevelType w:val="hybridMultilevel"/>
    <w:tmpl w:val="02A008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B1FEE"/>
    <w:multiLevelType w:val="hybridMultilevel"/>
    <w:tmpl w:val="0D8880FA"/>
    <w:lvl w:ilvl="0" w:tplc="D132F0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AC"/>
    <w:rsid w:val="00014F15"/>
    <w:rsid w:val="00044515"/>
    <w:rsid w:val="000535BE"/>
    <w:rsid w:val="001021B7"/>
    <w:rsid w:val="001136B6"/>
    <w:rsid w:val="00131304"/>
    <w:rsid w:val="001A004E"/>
    <w:rsid w:val="001C6B24"/>
    <w:rsid w:val="00213D2B"/>
    <w:rsid w:val="002357E8"/>
    <w:rsid w:val="002D3F1B"/>
    <w:rsid w:val="00314924"/>
    <w:rsid w:val="003344E2"/>
    <w:rsid w:val="00354961"/>
    <w:rsid w:val="00355714"/>
    <w:rsid w:val="003D52C9"/>
    <w:rsid w:val="003E4351"/>
    <w:rsid w:val="004234B6"/>
    <w:rsid w:val="00436428"/>
    <w:rsid w:val="00440975"/>
    <w:rsid w:val="00444754"/>
    <w:rsid w:val="004B3984"/>
    <w:rsid w:val="004B3F27"/>
    <w:rsid w:val="004F1C52"/>
    <w:rsid w:val="005D74DD"/>
    <w:rsid w:val="005E245C"/>
    <w:rsid w:val="005F10AB"/>
    <w:rsid w:val="00600A78"/>
    <w:rsid w:val="00624C52"/>
    <w:rsid w:val="006763C0"/>
    <w:rsid w:val="0077208A"/>
    <w:rsid w:val="00792831"/>
    <w:rsid w:val="008113CE"/>
    <w:rsid w:val="00832507"/>
    <w:rsid w:val="008E5EB6"/>
    <w:rsid w:val="008F6273"/>
    <w:rsid w:val="009E0D45"/>
    <w:rsid w:val="00A1642F"/>
    <w:rsid w:val="00A269B9"/>
    <w:rsid w:val="00A427D7"/>
    <w:rsid w:val="00AF50F2"/>
    <w:rsid w:val="00B0156F"/>
    <w:rsid w:val="00B0661E"/>
    <w:rsid w:val="00B16582"/>
    <w:rsid w:val="00B928A8"/>
    <w:rsid w:val="00C13AA1"/>
    <w:rsid w:val="00C42566"/>
    <w:rsid w:val="00CE5FAC"/>
    <w:rsid w:val="00D32257"/>
    <w:rsid w:val="00DB149C"/>
    <w:rsid w:val="00DC5646"/>
    <w:rsid w:val="00EA7239"/>
    <w:rsid w:val="00EB589C"/>
    <w:rsid w:val="00EC4225"/>
    <w:rsid w:val="00ED0579"/>
    <w:rsid w:val="00FE6266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7581A-52D5-41C5-9ABD-349BFF5A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3AA1"/>
  </w:style>
  <w:style w:type="paragraph" w:styleId="berschrift1">
    <w:name w:val="heading 1"/>
    <w:basedOn w:val="Standard"/>
    <w:next w:val="Standard"/>
    <w:link w:val="berschrift1Zchn"/>
    <w:uiPriority w:val="9"/>
    <w:qFormat/>
    <w:rsid w:val="00C13AA1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2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13A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3AA1"/>
    <w:rPr>
      <w:rFonts w:asciiTheme="majorHAnsi" w:eastAsiaTheme="majorEastAsia" w:hAnsiTheme="majorHAnsi" w:cstheme="majorBidi"/>
      <w:b/>
      <w:sz w:val="2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13AA1"/>
    <w:rPr>
      <w:rFonts w:asciiTheme="majorHAnsi" w:eastAsiaTheme="majorEastAsia" w:hAnsiTheme="majorHAnsi" w:cstheme="majorBidi"/>
      <w:b/>
      <w:sz w:val="26"/>
      <w:szCs w:val="26"/>
    </w:rPr>
  </w:style>
  <w:style w:type="table" w:styleId="Tabellenraster">
    <w:name w:val="Table Grid"/>
    <w:basedOn w:val="NormaleTabelle"/>
    <w:uiPriority w:val="39"/>
    <w:rsid w:val="00C13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13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34</cp:revision>
  <dcterms:created xsi:type="dcterms:W3CDTF">2018-07-20T09:26:00Z</dcterms:created>
  <dcterms:modified xsi:type="dcterms:W3CDTF">2018-09-18T10:07:00Z</dcterms:modified>
</cp:coreProperties>
</file>